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D5A1" w14:textId="6633C0C5" w:rsidR="007F5315" w:rsidRDefault="00FE4020" w:rsidP="00271B1A">
      <w:pPr>
        <w:rPr>
          <w:rFonts w:ascii="Arial Black" w:eastAsiaTheme="majorEastAsia" w:hAnsi="Arial Black" w:cstheme="majorBidi"/>
          <w:b/>
          <w:color w:val="003764"/>
          <w:sz w:val="40"/>
          <w:szCs w:val="32"/>
        </w:rPr>
      </w:pPr>
      <w:r w:rsidRPr="00FE4020">
        <w:rPr>
          <w:rFonts w:ascii="Arial Black" w:eastAsiaTheme="majorEastAsia" w:hAnsi="Arial Black" w:cstheme="majorBidi"/>
          <w:b/>
          <w:color w:val="003764"/>
          <w:sz w:val="40"/>
          <w:szCs w:val="32"/>
        </w:rPr>
        <w:t>Taitaja on ammatillisen huippuosaamisen näyttämö</w:t>
      </w:r>
    </w:p>
    <w:p w14:paraId="39AA57EF" w14:textId="77777777" w:rsidR="00FE4020" w:rsidRDefault="00FE4020" w:rsidP="00271B1A"/>
    <w:p w14:paraId="511F8938" w14:textId="77777777" w:rsidR="00FE4020" w:rsidRDefault="00FE4020" w:rsidP="00FE4020">
      <w:r>
        <w:t>Taitaja2024-tapahtuma järjestetään Kuopiossa 20.–23.5.2024. Tapahtumapaikkoina Savon ammattiopiston Savilahden kampus ja Kuopio-halli. Kolme lajia toteutetaan etänä.</w:t>
      </w:r>
    </w:p>
    <w:p w14:paraId="41E0122B" w14:textId="77777777" w:rsidR="00FE4020" w:rsidRDefault="00FE4020" w:rsidP="00FE4020"/>
    <w:p w14:paraId="4C25D9E1" w14:textId="632479E8" w:rsidR="00FE4020" w:rsidRDefault="00FE4020" w:rsidP="00FE4020">
      <w:r>
        <w:t>Ammattitaidon SM-kilpailuissa kilpailee 500 ammatillista opiskelijaa 50 kilpailulajissa. Kolmen kilpailupäivän aikana pääset näkemään huippuosaamista lukuisilta eri ammattialoilta. Tapahtuma on kaikille maksuton ja avoin.</w:t>
      </w:r>
      <w:r>
        <w:t xml:space="preserve"> </w:t>
      </w:r>
    </w:p>
    <w:p w14:paraId="21B82055" w14:textId="77777777" w:rsidR="00FE4020" w:rsidRDefault="00FE4020" w:rsidP="00271B1A"/>
    <w:p w14:paraId="277F7D48" w14:textId="77777777" w:rsidR="00FE4020" w:rsidRDefault="00FE4020" w:rsidP="00FE4020"/>
    <w:p w14:paraId="513FB6CC" w14:textId="77777777" w:rsidR="000D6AAD" w:rsidRDefault="000D6AAD" w:rsidP="000D6AAD">
      <w:pPr>
        <w:pStyle w:val="Otsikko2"/>
      </w:pPr>
      <w:r>
        <w:t>Otsikko 2</w:t>
      </w:r>
    </w:p>
    <w:p w14:paraId="1454848E" w14:textId="77777777" w:rsidR="000D6AAD" w:rsidRDefault="000D6AAD" w:rsidP="00271B1A"/>
    <w:p w14:paraId="5D8C7B8A" w14:textId="77777777" w:rsidR="000D6AAD" w:rsidRDefault="000D6AAD" w:rsidP="00271B1A"/>
    <w:p w14:paraId="716C36BF" w14:textId="77777777" w:rsidR="000D6AAD" w:rsidRDefault="000D6AAD" w:rsidP="007E15D3">
      <w:pPr>
        <w:pStyle w:val="Otsikko3"/>
      </w:pPr>
      <w:r>
        <w:t>Otsikko 3</w:t>
      </w:r>
    </w:p>
    <w:p w14:paraId="5F7D2084" w14:textId="77777777" w:rsidR="000D6AAD" w:rsidRDefault="000D6AAD" w:rsidP="00271B1A"/>
    <w:p w14:paraId="7B2C7B19" w14:textId="54CD4DF4" w:rsidR="000461DF" w:rsidRPr="00271B1A" w:rsidRDefault="007E15D3" w:rsidP="00271B1A">
      <w:r>
        <w:t>Kaikki verkkosivuille vietävät Word-dokumentit tulisi täyttää ja tallentaa saavutettavuusvaatimusten mukaan. Skills Finlandia ja Taitaja-tapahtumaa sito</w:t>
      </w:r>
      <w:r w:rsidR="006B11BB">
        <w:t>vat</w:t>
      </w:r>
      <w:r>
        <w:t xml:space="preserve"> saavutettavuustaso</w:t>
      </w:r>
      <w:r w:rsidR="00F24F4A">
        <w:t>t</w:t>
      </w:r>
      <w:r>
        <w:t xml:space="preserve"> </w:t>
      </w:r>
      <w:r w:rsidR="00E14EDF">
        <w:t xml:space="preserve">A ja </w:t>
      </w:r>
      <w:r w:rsidR="00130842">
        <w:t>AA. Lue lisää saavutettavuudesta:</w:t>
      </w:r>
      <w:r w:rsidR="00265619">
        <w:t xml:space="preserve"> </w:t>
      </w:r>
      <w:hyperlink r:id="rId10" w:history="1">
        <w:r w:rsidR="00265619" w:rsidRPr="00265619">
          <w:rPr>
            <w:rStyle w:val="Hyperlinkki"/>
          </w:rPr>
          <w:t>saavutettavasti.fi</w:t>
        </w:r>
      </w:hyperlink>
    </w:p>
    <w:sectPr w:rsidR="000461DF" w:rsidRPr="00271B1A" w:rsidSect="00C04D8E">
      <w:headerReference w:type="default" r:id="rId11"/>
      <w:headerReference w:type="first" r:id="rId12"/>
      <w:pgSz w:w="11906" w:h="16838"/>
      <w:pgMar w:top="2552" w:right="1134" w:bottom="1417" w:left="1134" w:header="2041" w:footer="2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0D58" w14:textId="77777777" w:rsidR="00C04D8E" w:rsidRDefault="00C04D8E" w:rsidP="00FD4B8F">
      <w:pPr>
        <w:spacing w:line="240" w:lineRule="auto"/>
      </w:pPr>
      <w:r>
        <w:separator/>
      </w:r>
    </w:p>
  </w:endnote>
  <w:endnote w:type="continuationSeparator" w:id="0">
    <w:p w14:paraId="3FC9B9AB" w14:textId="77777777" w:rsidR="00C04D8E" w:rsidRDefault="00C04D8E" w:rsidP="00FD4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0E4D" w14:textId="77777777" w:rsidR="00C04D8E" w:rsidRDefault="00C04D8E" w:rsidP="00FD4B8F">
      <w:pPr>
        <w:spacing w:line="240" w:lineRule="auto"/>
      </w:pPr>
      <w:r>
        <w:separator/>
      </w:r>
    </w:p>
  </w:footnote>
  <w:footnote w:type="continuationSeparator" w:id="0">
    <w:p w14:paraId="311AE8FB" w14:textId="77777777" w:rsidR="00C04D8E" w:rsidRDefault="00C04D8E" w:rsidP="00FD4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9915" w14:textId="77777777" w:rsidR="00A947A6" w:rsidRDefault="007F5315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D1216D" wp14:editId="05FC1CDB">
          <wp:simplePos x="0" y="0"/>
          <wp:positionH relativeFrom="page">
            <wp:align>left</wp:align>
          </wp:positionH>
          <wp:positionV relativeFrom="paragraph">
            <wp:posOffset>-1295881</wp:posOffset>
          </wp:positionV>
          <wp:extent cx="7545859" cy="10673517"/>
          <wp:effectExtent l="0" t="0" r="0" b="0"/>
          <wp:wrapNone/>
          <wp:docPr id="38" name="Kuva 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Kuva 3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07" cy="10691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0447" w14:textId="6669C214" w:rsidR="00CB24BF" w:rsidRDefault="000461DF">
    <w:pPr>
      <w:pStyle w:val="Yltunnis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47743A" wp14:editId="4C37FE92">
          <wp:simplePos x="0" y="0"/>
          <wp:positionH relativeFrom="page">
            <wp:align>right</wp:align>
          </wp:positionH>
          <wp:positionV relativeFrom="paragraph">
            <wp:posOffset>-1295498</wp:posOffset>
          </wp:positionV>
          <wp:extent cx="7554351" cy="10685529"/>
          <wp:effectExtent l="0" t="0" r="0" b="0"/>
          <wp:wrapNone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51" cy="10685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DF"/>
    <w:rsid w:val="00026AA5"/>
    <w:rsid w:val="00044DB9"/>
    <w:rsid w:val="000461DF"/>
    <w:rsid w:val="000508EA"/>
    <w:rsid w:val="000806BB"/>
    <w:rsid w:val="000B1F19"/>
    <w:rsid w:val="000D6AAD"/>
    <w:rsid w:val="000F2D8C"/>
    <w:rsid w:val="00130842"/>
    <w:rsid w:val="00151E0A"/>
    <w:rsid w:val="001558F4"/>
    <w:rsid w:val="001C1EBD"/>
    <w:rsid w:val="001D1FDA"/>
    <w:rsid w:val="00201742"/>
    <w:rsid w:val="00230AA5"/>
    <w:rsid w:val="00265619"/>
    <w:rsid w:val="00271B1A"/>
    <w:rsid w:val="002857BD"/>
    <w:rsid w:val="002926A6"/>
    <w:rsid w:val="0039416A"/>
    <w:rsid w:val="003F6287"/>
    <w:rsid w:val="00435AFC"/>
    <w:rsid w:val="00464CD3"/>
    <w:rsid w:val="00476C40"/>
    <w:rsid w:val="00492BF1"/>
    <w:rsid w:val="00614B32"/>
    <w:rsid w:val="006266F7"/>
    <w:rsid w:val="00632FA4"/>
    <w:rsid w:val="0064331F"/>
    <w:rsid w:val="006750D9"/>
    <w:rsid w:val="00677913"/>
    <w:rsid w:val="006820F3"/>
    <w:rsid w:val="006B11BB"/>
    <w:rsid w:val="006E00C9"/>
    <w:rsid w:val="006E076E"/>
    <w:rsid w:val="007A0F89"/>
    <w:rsid w:val="007B1A54"/>
    <w:rsid w:val="007E15D3"/>
    <w:rsid w:val="007F5315"/>
    <w:rsid w:val="008C781F"/>
    <w:rsid w:val="008D7637"/>
    <w:rsid w:val="0092437E"/>
    <w:rsid w:val="00A27BB8"/>
    <w:rsid w:val="00A420A1"/>
    <w:rsid w:val="00A6428C"/>
    <w:rsid w:val="00A73929"/>
    <w:rsid w:val="00A74D41"/>
    <w:rsid w:val="00A920EA"/>
    <w:rsid w:val="00A947A6"/>
    <w:rsid w:val="00AB155B"/>
    <w:rsid w:val="00AC598F"/>
    <w:rsid w:val="00B61FBE"/>
    <w:rsid w:val="00BB5EED"/>
    <w:rsid w:val="00BE6C71"/>
    <w:rsid w:val="00BE7EC1"/>
    <w:rsid w:val="00C042E2"/>
    <w:rsid w:val="00C04D8E"/>
    <w:rsid w:val="00C20EB0"/>
    <w:rsid w:val="00C27ABD"/>
    <w:rsid w:val="00C81367"/>
    <w:rsid w:val="00CB24BF"/>
    <w:rsid w:val="00CF005F"/>
    <w:rsid w:val="00CF2689"/>
    <w:rsid w:val="00D624EC"/>
    <w:rsid w:val="00D64CEB"/>
    <w:rsid w:val="00D911CB"/>
    <w:rsid w:val="00D936F0"/>
    <w:rsid w:val="00E14EDF"/>
    <w:rsid w:val="00E25125"/>
    <w:rsid w:val="00EE6319"/>
    <w:rsid w:val="00F17A06"/>
    <w:rsid w:val="00F2460F"/>
    <w:rsid w:val="00F24F4A"/>
    <w:rsid w:val="00F973FF"/>
    <w:rsid w:val="00FD4B8F"/>
    <w:rsid w:val="00FE4020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6A962"/>
  <w15:chartTrackingRefBased/>
  <w15:docId w15:val="{18E9DE06-1782-4FC1-A079-9FD0F8A7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B24BF"/>
    <w:pPr>
      <w:spacing w:after="0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420A1"/>
    <w:pPr>
      <w:keepNext/>
      <w:keepLines/>
      <w:outlineLvl w:val="0"/>
    </w:pPr>
    <w:rPr>
      <w:rFonts w:ascii="Arial Black" w:eastAsiaTheme="majorEastAsia" w:hAnsi="Arial Black" w:cstheme="majorBidi"/>
      <w:b/>
      <w:color w:val="003764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420A1"/>
    <w:pPr>
      <w:keepNext/>
      <w:keepLines/>
      <w:outlineLvl w:val="1"/>
    </w:pPr>
    <w:rPr>
      <w:rFonts w:ascii="Arial Black" w:eastAsiaTheme="majorEastAsia" w:hAnsi="Arial Black" w:cstheme="majorBidi"/>
      <w:b/>
      <w:color w:val="003764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420A1"/>
    <w:pPr>
      <w:keepNext/>
      <w:keepLines/>
      <w:outlineLvl w:val="2"/>
    </w:pPr>
    <w:rPr>
      <w:rFonts w:ascii="Arial Black" w:eastAsiaTheme="majorEastAsia" w:hAnsi="Arial Black" w:cstheme="majorBidi"/>
      <w:b/>
      <w:color w:val="003764"/>
      <w:sz w:val="28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A420A1"/>
    <w:pPr>
      <w:keepNext/>
      <w:keepLines/>
      <w:outlineLvl w:val="3"/>
    </w:pPr>
    <w:rPr>
      <w:rFonts w:ascii="Arial Black" w:eastAsiaTheme="majorEastAsia" w:hAnsi="Arial Black" w:cstheme="majorBidi"/>
      <w:b/>
      <w:iCs/>
      <w:color w:val="003764"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BE6C71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  <w:style w:type="character" w:customStyle="1" w:styleId="Otsikko1Char">
    <w:name w:val="Otsikko 1 Char"/>
    <w:basedOn w:val="Kappaleenoletusfontti"/>
    <w:link w:val="Otsikko1"/>
    <w:uiPriority w:val="9"/>
    <w:rsid w:val="00A420A1"/>
    <w:rPr>
      <w:rFonts w:ascii="Arial Black" w:eastAsiaTheme="majorEastAsia" w:hAnsi="Arial Black" w:cstheme="majorBidi"/>
      <w:b/>
      <w:color w:val="003764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420A1"/>
    <w:rPr>
      <w:rFonts w:ascii="Arial Black" w:eastAsiaTheme="majorEastAsia" w:hAnsi="Arial Black" w:cstheme="majorBidi"/>
      <w:b/>
      <w:color w:val="003764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420A1"/>
    <w:rPr>
      <w:rFonts w:ascii="Arial Black" w:eastAsiaTheme="majorEastAsia" w:hAnsi="Arial Black" w:cstheme="majorBidi"/>
      <w:b/>
      <w:color w:val="003764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A420A1"/>
    <w:rPr>
      <w:rFonts w:ascii="Arial Black" w:eastAsiaTheme="majorEastAsia" w:hAnsi="Arial Black" w:cstheme="majorBidi"/>
      <w:b/>
      <w:iCs/>
      <w:color w:val="003764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BE6C71"/>
    <w:rPr>
      <w:rFonts w:ascii="Arial" w:eastAsiaTheme="majorEastAsia" w:hAnsi="Arial" w:cstheme="majorBidi"/>
      <w:b/>
      <w:color w:val="000000" w:themeColor="text1"/>
      <w:sz w:val="24"/>
    </w:rPr>
  </w:style>
  <w:style w:type="paragraph" w:styleId="Luettelokappale">
    <w:name w:val="List Paragraph"/>
    <w:basedOn w:val="Normaali"/>
    <w:uiPriority w:val="34"/>
    <w:rsid w:val="00A947A6"/>
    <w:pPr>
      <w:ind w:left="720"/>
      <w:contextualSpacing/>
    </w:pPr>
  </w:style>
  <w:style w:type="paragraph" w:customStyle="1" w:styleId="article-body">
    <w:name w:val="article-body"/>
    <w:basedOn w:val="Normaali"/>
    <w:rsid w:val="00D9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39416A"/>
    <w:rPr>
      <w:color w:val="0084AD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30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aavutettavasti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Taitaja2024-värit">
      <a:dk1>
        <a:sysClr val="windowText" lastClr="000000"/>
      </a:dk1>
      <a:lt1>
        <a:sysClr val="window" lastClr="FFFFFF"/>
      </a:lt1>
      <a:dk2>
        <a:srgbClr val="003764"/>
      </a:dk2>
      <a:lt2>
        <a:srgbClr val="72D0EB"/>
      </a:lt2>
      <a:accent1>
        <a:srgbClr val="FFE200"/>
      </a:accent1>
      <a:accent2>
        <a:srgbClr val="8AE2D1"/>
      </a:accent2>
      <a:accent3>
        <a:srgbClr val="5D2875"/>
      </a:accent3>
      <a:accent4>
        <a:srgbClr val="D51067"/>
      </a:accent4>
      <a:accent5>
        <a:srgbClr val="FF6C0C"/>
      </a:accent5>
      <a:accent6>
        <a:srgbClr val="97D700"/>
      </a:accent6>
      <a:hlink>
        <a:srgbClr val="0084AD"/>
      </a:hlink>
      <a:folHlink>
        <a:srgbClr val="72D0EB"/>
      </a:folHlink>
    </a:clrScheme>
    <a:fontScheme name="Taitaja202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F2D97BE706DAC4C9617E24ADE8EE0E1" ma:contentTypeVersion="10" ma:contentTypeDescription="Luo uusi asiakirja." ma:contentTypeScope="" ma:versionID="c2c5135248ab3425c777b7a51329fecf">
  <xsd:schema xmlns:xsd="http://www.w3.org/2001/XMLSchema" xmlns:xs="http://www.w3.org/2001/XMLSchema" xmlns:p="http://schemas.microsoft.com/office/2006/metadata/properties" xmlns:ns2="994f4031-8f6e-4aca-a1db-0cd126ac9d47" xmlns:ns3="8bdd9dad-aa65-419c-ab24-545e1515b506" xmlns:ns4="e348f4b8-ab36-454b-bd80-f564cedd1998" targetNamespace="http://schemas.microsoft.com/office/2006/metadata/properties" ma:root="true" ma:fieldsID="8e104ac169dad9b52f81dae96a50c449" ns2:_="" ns3:_="" ns4:_="">
    <xsd:import namespace="994f4031-8f6e-4aca-a1db-0cd126ac9d47"/>
    <xsd:import namespace="8bdd9dad-aa65-419c-ab24-545e1515b506"/>
    <xsd:import namespace="e348f4b8-ab36-454b-bd80-f564cedd1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f4031-8f6e-4aca-a1db-0cd126ac9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9ff719d7-d854-4dfa-b838-39706e50f4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d9dad-aa65-419c-ab24-545e1515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8f4b8-ab36-454b-bd80-f564cedd19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60a55c4-db0e-4fa9-9ce4-3212674a10f5}" ma:internalName="TaxCatchAll" ma:showField="CatchAllData" ma:web="8bdd9dad-aa65-419c-ab24-545e1515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4f4031-8f6e-4aca-a1db-0cd126ac9d47">
      <Terms xmlns="http://schemas.microsoft.com/office/infopath/2007/PartnerControls"/>
    </lcf76f155ced4ddcb4097134ff3c332f>
    <TaxCatchAll xmlns="e348f4b8-ab36-454b-bd80-f564cedd1998" xsi:nil="true"/>
  </documentManagement>
</p:properties>
</file>

<file path=customXml/itemProps1.xml><?xml version="1.0" encoding="utf-8"?>
<ds:datastoreItem xmlns:ds="http://schemas.openxmlformats.org/officeDocument/2006/customXml" ds:itemID="{3B31DCCB-FFB5-407F-A948-BA8BC544D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f4031-8f6e-4aca-a1db-0cd126ac9d47"/>
    <ds:schemaRef ds:uri="8bdd9dad-aa65-419c-ab24-545e1515b506"/>
    <ds:schemaRef ds:uri="e348f4b8-ab36-454b-bd80-f564cedd1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DE5A6-2B7B-48F0-ACA9-A6AD4B72EA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54E76-8598-4975-8560-F896781A682D}">
  <ds:schemaRefs>
    <ds:schemaRef ds:uri="http://schemas.microsoft.com/office/2006/metadata/properties"/>
    <ds:schemaRef ds:uri="http://schemas.microsoft.com/office/infopath/2007/PartnerControls"/>
    <ds:schemaRef ds:uri="994f4031-8f6e-4aca-a1db-0cd126ac9d47"/>
    <ds:schemaRef ds:uri="e348f4b8-ab36-454b-bd80-f564cedd19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Ketola</dc:creator>
  <cp:keywords/>
  <dc:description/>
  <cp:lastModifiedBy>Laitinen Heli</cp:lastModifiedBy>
  <cp:revision>2</cp:revision>
  <cp:lastPrinted>2022-09-15T12:19:00Z</cp:lastPrinted>
  <dcterms:created xsi:type="dcterms:W3CDTF">2024-04-09T16:05:00Z</dcterms:created>
  <dcterms:modified xsi:type="dcterms:W3CDTF">2024-04-09T16:05:00Z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0x0101003F2D97BE706DAC4C9617E24ADE8EE0E1</vt:lpwstr>
  </property>
</Properties>
</file>